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Ф-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01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994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нис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202195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2540223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восибирский институт Промзерн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24549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19842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