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«САЙГОН»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1077847323949,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7811372531)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«Стадия»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1027808002584,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7816001957)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«ОПУС»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5067847123504,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7840342066)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ноября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