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августа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Закрытого акционерного общества «ВотерПрайс»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1027804851887,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7810269500)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августа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