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рест Строймехан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590051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176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ИОРИТЕТ-ЖИЗ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150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527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вказ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4371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468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