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25/2012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21 марта 2012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3.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Открытое акционерное общество «Дорожное ремонтно-строительное управление № 30»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1135044000442,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5044086420)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Открытого акционерного общества «Катуньгэсстрой»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1020400664129,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0408002981)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3.2.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«Птерро 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1023902052954,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3912008179)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3.3.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«Техстрой»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1057811285575,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7816368271)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3.4.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«Феникс-Строй»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1076150000134,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6150052961)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3.5.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«ЕвроСтиль»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1086125000830,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6125027665)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3.6.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«Строительно-производственное объединение СФЕРА»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1107847026143,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7839418024)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3.7.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«Новые Технологии Строительства»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5067847486328,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7811357519)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3.8.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«АНКОНА»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1079847130285,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7804378331)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21 марта 2012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