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СтройАкти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20333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20440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мтехкомпл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34828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44149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8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мпания КРУС-З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56276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3589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8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