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«Сибинтех-Проект»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1082221007725,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2221137568)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«Сибирская 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1082221001477,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2221131446)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«ВИРАГ»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1033400172024,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3442018786)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«Новосибирский институт Промзернопроект»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1025402454978,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5406198424)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«ТЕРМОИНЖСЕРВИС»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1035004902228,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5026009984)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«Проектная компания 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1105401000385,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5401333140)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«ПРОЕКТСТРОЙМОНТАЖ-КАЛИНИНГРАД»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1063906153530,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3906164973)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«Эрланг»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1052504451515,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2540115779)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1021100896728,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1106013442)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