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усский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1336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931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