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9260174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9630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Спецстроймонтаж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37843071331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7825502974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25502974-26042010-552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