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января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5.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6D5FCC" w:rsidRPr="00B067AC">
        <w:rPr>
          <w:sz w:val="22"/>
          <w:szCs w:val="22"/>
        </w:rPr>
        <w:t xml:space="preserve">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658BC8F2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«ВЕКТОР»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1117847253017,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7802754439)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СК «Монолит»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1125476000561,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5406696540)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«ВИТ»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1077847210759,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7811370291)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С-098-7811370291-21012010-161/3,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«ВИТ»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1077847210759,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7811370291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«Геотехнология»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1027200812649,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7203087987)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С-072-7203087987-21012010-168/3,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«Геотехнология»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1027200812649,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7203087987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«Северная Строительная Компания»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1118602010768,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8602185321)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С-086-8602185321-28102011-869/1,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«Северная Строительная Компания»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1118602010768,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8602185321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«БСК-инженеринг»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1083925010355,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3917501067)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С-039-3917501067-04022010-249/6,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«БСК-инженеринг»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1083925010355,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3917501067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«Строй-Гарант СПб»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1089847024046,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7807331557)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С-098-7807331557-04022010-237/4,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«Строй-Гарант СПб»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1089847024046,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7807331557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«Феникс-Строй»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1076150000134,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6150052961)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С-061-6150052961-28012010-198/4,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«Феникс-Строй»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1076150000134,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6150052961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«СЭМ-Волгоград»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1123444000976,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3444192099)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С-034-3444192099-24092012-931/2,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«СЭМ-Волгоград»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1123444000976,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3444192099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4.8.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«СибЭнергоСтрой»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1135476140579,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5404493174)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С-054-5404493174-23092013-1001/2,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4.8.2.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«СибЭнергоСтрой»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1135476140579,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5404493174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5.1.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Монтажная компания «Партнеринвестстрой»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1115053006056,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5053020680)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С-050-5053020680-28092012-932/2,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января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