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августа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 «Полесский Райавтодор»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1023902272778,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3922000186)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«САТСТРОЙ»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1115047006865,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5047123945)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августа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