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ОР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427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826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30111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91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фт Рем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30695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8257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2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3020023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92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7 от 3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3020023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92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 от 3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3020023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2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стри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14009706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4330009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2 от 3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стри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14009706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4330009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2 от 3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бстри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140097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4330009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