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55/2017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октября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«Строительная компания «НОСТРУМ»</w:t>
      </w:r>
      <w:r w:rsidR="00B9210B" w:rsidRPr="00241327">
        <w:rPr>
          <w:sz w:val="22"/>
          <w:szCs w:val="22"/>
          <w:lang w:val="en-US"/>
        </w:rPr>
        <w:t xml:space="preserve"> (ОГРН 1127847078710,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7802778528)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«Строительная компания «НОСТРУМ»</w:t>
      </w:r>
      <w:r w:rsidRPr="00496A50">
        <w:rPr>
          <w:sz w:val="22"/>
          <w:szCs w:val="22"/>
        </w:rPr>
        <w:t xml:space="preserve"> (ОГРН 1127847078710,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7802778528)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EFE1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«Строительная компания «НОСТРУМ»</w:t>
      </w:r>
      <w:r w:rsidRPr="00823293">
        <w:rPr>
          <w:sz w:val="22"/>
          <w:szCs w:val="22"/>
        </w:rPr>
        <w:t xml:space="preserve"> (ОГРН 1127847078710, ИНН 7802778528)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25D454FF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2.2.1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«Армко»</w:t>
      </w:r>
      <w:r w:rsidR="00B9210B" w:rsidRPr="00241327">
        <w:rPr>
          <w:sz w:val="22"/>
          <w:szCs w:val="22"/>
          <w:lang w:val="en-US"/>
        </w:rPr>
        <w:t xml:space="preserve"> (ОГРН 1037843071815,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7808032013)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«Армко»</w:t>
      </w:r>
      <w:r w:rsidRPr="00496A50">
        <w:rPr>
          <w:sz w:val="22"/>
          <w:szCs w:val="22"/>
        </w:rPr>
        <w:t xml:space="preserve"> (ОГРН 1037843071815,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7808032013)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октября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