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«Энергия Юга»</w:t>
      </w:r>
      <w:r w:rsidR="00B9210B" w:rsidRPr="00241327">
        <w:rPr>
          <w:sz w:val="22"/>
          <w:szCs w:val="22"/>
          <w:lang w:val="en-US"/>
        </w:rPr>
        <w:t xml:space="preserve"> (ОГРН 1093460003009,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3446034468)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«Энергия Юга»</w:t>
      </w:r>
      <w:r w:rsidRPr="00496A50">
        <w:rPr>
          <w:sz w:val="22"/>
          <w:szCs w:val="22"/>
        </w:rPr>
        <w:t xml:space="preserve"> (ОГРН 1093460003009,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3446034468)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«Энергия Юга»</w:t>
      </w:r>
      <w:r w:rsidRPr="00823293">
        <w:rPr>
          <w:sz w:val="22"/>
          <w:szCs w:val="22"/>
        </w:rPr>
        <w:t xml:space="preserve"> (ОГРН 1093460003009, ИНН 3446034468)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