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свет»</w:t>
      </w:r>
      <w:r w:rsidR="00B9210B" w:rsidRPr="00241327">
        <w:rPr>
          <w:sz w:val="22"/>
          <w:szCs w:val="22"/>
          <w:lang w:val="en-US"/>
        </w:rPr>
        <w:t xml:space="preserve"> (ОГРН 102780900857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001786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свет»</w:t>
      </w:r>
      <w:r w:rsidRPr="00496A50">
        <w:rPr>
          <w:sz w:val="22"/>
          <w:szCs w:val="22"/>
        </w:rPr>
        <w:t xml:space="preserve"> (ОГРН 102780900857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001786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