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августа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Амбарцумяна В.В.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«АРДА»</w:t>
      </w:r>
      <w:r w:rsidR="00B9210B" w:rsidRPr="00241327">
        <w:rPr>
          <w:sz w:val="22"/>
          <w:szCs w:val="22"/>
          <w:lang w:val="en-US"/>
        </w:rPr>
        <w:t xml:space="preserve"> (ОГРН 1089847071412,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7801461736)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«АРДА»</w:t>
      </w:r>
      <w:r w:rsidRPr="00496A50">
        <w:rPr>
          <w:sz w:val="22"/>
          <w:szCs w:val="22"/>
        </w:rPr>
        <w:t xml:space="preserve"> (ОГРН 1089847071412,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7801461736)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«АРДА»</w:t>
      </w:r>
      <w:r w:rsidRPr="00823293">
        <w:rPr>
          <w:sz w:val="22"/>
          <w:szCs w:val="22"/>
        </w:rPr>
        <w:t xml:space="preserve"> (ОГРН 1089847071412, ИНН 7801461736)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августа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