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«МОДАРТ»</w:t>
      </w:r>
      <w:r w:rsidR="00B9210B" w:rsidRPr="00241327">
        <w:rPr>
          <w:sz w:val="22"/>
          <w:szCs w:val="22"/>
          <w:lang w:val="en-US"/>
        </w:rPr>
        <w:t xml:space="preserve"> (ОГРН 1183443015579,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3444270090)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«МОДАРТ»</w:t>
      </w:r>
      <w:r w:rsidRPr="00496A50">
        <w:rPr>
          <w:sz w:val="22"/>
          <w:szCs w:val="22"/>
        </w:rPr>
        <w:t xml:space="preserve"> (ОГРН 1183443015579,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3444270090)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«МОДАРТ»</w:t>
      </w:r>
      <w:r w:rsidRPr="00823293">
        <w:rPr>
          <w:sz w:val="22"/>
          <w:szCs w:val="22"/>
        </w:rPr>
        <w:t xml:space="preserve"> (ОГРН 1183443015579, ИНН 3444270090)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февраля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