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мар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РСС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Завьялова Евгения Борис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1123723470004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1379187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03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мар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