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1083454000893,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3418102363)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«Фирма «ИФ»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1027804609800,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7807012416)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«Строй-Индустрия»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1032202181857,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2224083952)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1077758339724,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7714704830)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