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«ЭльРо»</w:t>
      </w:r>
      <w:r w:rsidR="00B9210B" w:rsidRPr="00241327">
        <w:rPr>
          <w:sz w:val="22"/>
          <w:szCs w:val="22"/>
          <w:lang w:val="en-US"/>
        </w:rPr>
        <w:t xml:space="preserve"> (ОГРН 1127847243105,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7804484570)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«ЭльРо»</w:t>
      </w:r>
      <w:r w:rsidRPr="00496A50">
        <w:rPr>
          <w:sz w:val="22"/>
          <w:szCs w:val="22"/>
        </w:rPr>
        <w:t xml:space="preserve"> (ОГРН 1127847243105,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7804484570)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«СТАНДАРТ»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1197847097073,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7811727696)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07.04.2021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«ЭКСПОПРОЕКТ»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1197847249148,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7841087411)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05.04.2021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апреля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