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апреля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«Инженерная Компания ЭлектроСтрой»</w:t>
      </w:r>
      <w:r w:rsidR="00B9210B" w:rsidRPr="00241327">
        <w:rPr>
          <w:sz w:val="22"/>
          <w:szCs w:val="22"/>
          <w:lang w:val="en-US"/>
        </w:rPr>
        <w:t xml:space="preserve"> (ОГРН 1177847385638,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7807188441)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«Инженерная Компания ЭлектроСтрой»</w:t>
      </w:r>
      <w:r w:rsidRPr="00496A50">
        <w:rPr>
          <w:sz w:val="22"/>
          <w:szCs w:val="22"/>
        </w:rPr>
        <w:t xml:space="preserve"> (ОГРН 1177847385638,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7807188441)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«Центр технического проектирования»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1058900421513,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8903024720)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апреля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