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«ДЕФТ»</w:t>
      </w:r>
      <w:r w:rsidR="0098382E" w:rsidRPr="00A319DF">
        <w:rPr>
          <w:sz w:val="22"/>
          <w:szCs w:val="22"/>
          <w:lang w:val="en-US"/>
        </w:rPr>
        <w:t xml:space="preserve"> (ОГРН 1089848046860,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7802453520)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27.01.2022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«ПСП»</w:t>
      </w:r>
      <w:r w:rsidR="0098382E" w:rsidRPr="00A319DF">
        <w:rPr>
          <w:sz w:val="22"/>
          <w:szCs w:val="22"/>
          <w:lang w:val="en-US"/>
        </w:rPr>
        <w:t xml:space="preserve"> (ОГРН 5067847426158,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7810075536)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21.01.2022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