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нтаж 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51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532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1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02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Усть-К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4000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3005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20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160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