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ориз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205013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336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