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АртЛэ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4012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698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ая Сибир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2022685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594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СОДРУЖЕ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296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867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