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«СоюзПетроСервис»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1047839012869,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7840014890)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15.07.2026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