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5E49FC1C" w14:textId="77777777" w:rsidR="00284B70" w:rsidRPr="00CC1D33" w:rsidRDefault="00284B70" w:rsidP="00CC1D33">
      <w:pPr>
        <w:ind w:left="360"/>
        <w:jc w:val="both"/>
        <w:rPr>
          <w:sz w:val="22"/>
          <w:szCs w:val="22"/>
          <w:u w:val="single"/>
          <w:lang w:val="en-US"/>
        </w:rPr>
      </w:pPr>
      <w:r w:rsidRPr="00CC1D33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«Бастион»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1057812658067,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7802335460)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5067847173873,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7805403855)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«Иснес»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1027808867558,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7818005330)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«НеваСтройИнвест»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1097847228379,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7842413883)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многопрофильная фирма «Строймонтаж»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1026102225379,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6150015960)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1022601985977,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2635057966)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1106182002112,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6125029091)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«УниСтрой»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1095405024835,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5405402660)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25.09.2011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Открытым акционерным обществом «Дорожное эксплуатационное предприятие №219»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1050400677095,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0408011023)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С-004-0408011023-04062010-642/2,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Открытое акционерное общество «Дорожное эксплуатационное предприятие №219»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1050400677095,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0408011023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«СМ 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5067847115254,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7813350861)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С-098-7813350861-09062010-649/2,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«СМ 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5067847115254,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7813350861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«Современное строительство и отделка»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1097847304972,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7811447811)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С-098-7811447811-18062010-673/2,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«Современное строительство и отделка»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1097847304972,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7811447811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Муниципальным казенным учреждением Департамент строительства и городского развития Администрации города Новочеркасска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1026102234124,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6150030990)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С-061-6150030990-30092010-733/1,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Муниципальное казенное учреждение Департамент строительства и городского развития Администрации города Новочеркасска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1026102234124,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6150030990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26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