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унитарное предприятие города Воронежа «Водоканал Воронежа»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1033600002215,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3665034781)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«ССТ (системы современного телевидения)»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1022201381300,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2223040480)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бюджетное учреждение ТехКонтрольСтрой» муниципального образования «Гвардейский район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1103925022794,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3916501667)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«Современные строительные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1083925013480,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3917501437)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«ВОДГЕО»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1047200556094,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7204081378)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«ДиЮрССтрой»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1077746369414,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7734559645)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Строительно-Производственная Компания «АрмСибСтрой»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1085401022827,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5401317847)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«ГОРЫ»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1097847138894,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7807343312)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