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11/2012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10 февраля 2012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1037811063135,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7805253374)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«Мысковское ремонтно-строительное управление»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1094214001122,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4214031395)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«КАРУС-Строй»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1097746652706,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7718780840)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«Тепломонтажное управление №6»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1087746494780,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7710714066)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10.02.2012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10 февраля 2012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