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109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813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ение механизированных работ-3-ТС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59000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93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Элек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3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2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бъединенная Промышленная Групп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513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3753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