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проект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30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44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лининградская Гава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867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411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градтрансремстрой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9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0941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