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31/2012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13 апреля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«Сибпроекткомп»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1077203053586,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7204116052)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«РЕГИОНГАЗСТРОЙ»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1083455000970,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3403024313)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13 апреля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