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«Новосибирский строительный трест»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1055404180534,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5404262610)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1106183003310,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6150064950)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1115476059324,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5407464855)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