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«Арбат.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1123926012858,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3906260846)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«Современные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1083925013480,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3917501437)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«ВАБЭСТ»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1100411001063,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0411149350)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«СПК Аква-Вива»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1077847232605,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7804359963)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«Телекомстрой»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1082223003103,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2223968247)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«ОТДЕЛОЧНИК»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1022200564737,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2204002017)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«Управление инвестициями»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1073917007328,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3916012842)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«Прогресс»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1083254001930,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3254501302)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1073905021321,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