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24 мая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Строительная Компания «Монолит»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1092223010043,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2223573672)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1102224000889,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2224138898)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«МегаСтрой»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1089847317780,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7816448382)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«ИнфоТех»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1077847395944,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7810099978)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«Корпорация ЛенАэроПроект»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1077847635546,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7839367404)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1102204000733,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2245004341)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24 мая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