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оф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540602056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39971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линлайн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3204842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414854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5.06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