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янва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110089672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1060134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ститут проектирования, реконструкции и реставрации объектов городской среды «Тюмень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20058032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21137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ворческая архитектурная мастерская Левханьяна» - «Капите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103220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670116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26701161-21012010-042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ворческая архитектурная мастерская Левханьяна» - «Капител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103220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670116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ЮгКаркас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32751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50762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61-6165076299-11022010-096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ЮгКаркасПроек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32751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507629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изводственное строительно-монтажное объединение «АМПИ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40907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3243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07324310-11022010-098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изводственное строительно-монтажное объединение «АМПИ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40907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3243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янва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