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февра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Э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40101246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33257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экспер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5900816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210178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егаДо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774635221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3752904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февра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