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2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9 марта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роф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774618016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2869664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роЭнергоМаш-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222400437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11299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9 марта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