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НЫЙ ИНСТИТУТ «ГРАЖДАН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920400500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2010017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