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июля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Закрытого акционерного общества «ЕДИНСТВО»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1077847650561,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7810493477)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18.07.2014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«ТрансБарьерКомплект»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1089847313577,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7811413844)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24.07.2014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июля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